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04" w:rsidRPr="00721738" w:rsidRDefault="00D17E04" w:rsidP="00D17E04">
      <w:pPr>
        <w:jc w:val="center"/>
        <w:rPr>
          <w:rFonts w:ascii="Montserrat Medium" w:hAnsi="Montserrat Medium" w:cs="Arial"/>
          <w:b/>
          <w:sz w:val="28"/>
          <w:szCs w:val="28"/>
        </w:rPr>
      </w:pPr>
      <w:r w:rsidRPr="00721738">
        <w:rPr>
          <w:rFonts w:ascii="Montserrat Medium" w:hAnsi="Montserrat Medium" w:cs="Arial"/>
          <w:b/>
          <w:sz w:val="28"/>
          <w:szCs w:val="28"/>
        </w:rPr>
        <w:t>Kansas Soybean Commission</w:t>
      </w:r>
    </w:p>
    <w:p w:rsidR="00D17E04" w:rsidRPr="00721738" w:rsidRDefault="00D17E04" w:rsidP="00D17E04">
      <w:pPr>
        <w:jc w:val="center"/>
        <w:rPr>
          <w:rFonts w:ascii="Montserrat Medium" w:hAnsi="Montserrat Medium" w:cs="Arial"/>
          <w:b/>
          <w:sz w:val="28"/>
          <w:szCs w:val="28"/>
        </w:rPr>
      </w:pPr>
      <w:r w:rsidRPr="00721738">
        <w:rPr>
          <w:rFonts w:ascii="Montserrat Medium" w:hAnsi="Montserrat Medium" w:cs="Arial"/>
          <w:b/>
          <w:sz w:val="28"/>
          <w:szCs w:val="28"/>
        </w:rPr>
        <w:t>Proposal Budget Form</w:t>
      </w:r>
    </w:p>
    <w:p w:rsidR="00D17E04" w:rsidRPr="00721738" w:rsidRDefault="00D17E04" w:rsidP="00D17E04">
      <w:pPr>
        <w:jc w:val="center"/>
        <w:rPr>
          <w:rFonts w:ascii="Montserrat Medium" w:hAnsi="Montserrat Medium" w:cs="Arial"/>
          <w:b/>
          <w:sz w:val="28"/>
          <w:szCs w:val="28"/>
        </w:rPr>
      </w:pPr>
      <w:r w:rsidRPr="00721738">
        <w:rPr>
          <w:rFonts w:ascii="Montserrat Medium" w:hAnsi="Montserrat Medium" w:cs="Arial"/>
          <w:b/>
          <w:sz w:val="28"/>
          <w:szCs w:val="28"/>
        </w:rPr>
        <w:t>FY20</w:t>
      </w:r>
      <w:r w:rsidR="00CF3F34" w:rsidRPr="00721738">
        <w:rPr>
          <w:rFonts w:ascii="Montserrat Medium" w:hAnsi="Montserrat Medium" w:cs="Arial"/>
          <w:b/>
          <w:sz w:val="28"/>
          <w:szCs w:val="28"/>
        </w:rPr>
        <w:t>2</w:t>
      </w:r>
      <w:r w:rsidR="00431F4C" w:rsidRPr="00721738">
        <w:rPr>
          <w:rFonts w:ascii="Montserrat Medium" w:hAnsi="Montserrat Medium" w:cs="Arial"/>
          <w:b/>
          <w:sz w:val="28"/>
          <w:szCs w:val="28"/>
        </w:rPr>
        <w:t>3</w:t>
      </w:r>
      <w:r w:rsidRPr="00721738">
        <w:rPr>
          <w:rFonts w:ascii="Montserrat Medium" w:hAnsi="Montserrat Medium" w:cs="Arial"/>
          <w:b/>
          <w:sz w:val="28"/>
          <w:szCs w:val="28"/>
        </w:rPr>
        <w:t xml:space="preserve"> </w:t>
      </w:r>
    </w:p>
    <w:p w:rsidR="008C7DA8" w:rsidRPr="00721738" w:rsidRDefault="008C7DA8" w:rsidP="008C7DA8">
      <w:pPr>
        <w:rPr>
          <w:rFonts w:ascii="Merriweather Light" w:hAnsi="Merriweather Light" w:cs="Arial"/>
          <w:b/>
        </w:rPr>
      </w:pPr>
      <w:r w:rsidRPr="00721738">
        <w:rPr>
          <w:rFonts w:ascii="Merriweather Light" w:hAnsi="Merriweather Light" w:cs="Arial"/>
          <w:b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0"/>
        <w:gridCol w:w="1530"/>
        <w:gridCol w:w="1710"/>
      </w:tblGrid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pStyle w:val="Heading4"/>
              <w:rPr>
                <w:rFonts w:ascii="Merriweather Light" w:hAnsi="Merriweather Light" w:cs="Arial"/>
                <w:szCs w:val="28"/>
              </w:rPr>
            </w:pPr>
            <w:r w:rsidRPr="00721738">
              <w:rPr>
                <w:rFonts w:ascii="Merriweather Light" w:hAnsi="Merriweather Light" w:cs="Arial"/>
                <w:szCs w:val="28"/>
              </w:rPr>
              <w:t>Proposed Budget Summary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  <w:szCs w:val="24"/>
              </w:rPr>
            </w:pPr>
            <w:r w:rsidRPr="00721738">
              <w:rPr>
                <w:rFonts w:ascii="Merriweather Light" w:hAnsi="Merriweather Light" w:cs="Arial"/>
                <w:szCs w:val="24"/>
              </w:rPr>
              <w:t>Attach supplemental detail for items of $5,000 or more.  Estimate institutional investment for review purposes.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pStyle w:val="Heading5"/>
              <w:rPr>
                <w:rFonts w:ascii="Merriweather Light" w:hAnsi="Merriweather Light" w:cs="Arial"/>
                <w:szCs w:val="28"/>
              </w:rPr>
            </w:pPr>
            <w:r w:rsidRPr="00721738">
              <w:rPr>
                <w:rFonts w:ascii="Merriweather Light" w:hAnsi="Merriweather Light" w:cs="Arial"/>
                <w:szCs w:val="28"/>
              </w:rPr>
              <w:t>Year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pStyle w:val="Heading5"/>
              <w:rPr>
                <w:rFonts w:ascii="Merriweather Light" w:hAnsi="Merriweather Light" w:cs="Arial"/>
                <w:szCs w:val="28"/>
              </w:rPr>
            </w:pPr>
            <w:r w:rsidRPr="00721738">
              <w:rPr>
                <w:rFonts w:ascii="Merriweather Light" w:hAnsi="Merriweather Light" w:cs="Arial"/>
                <w:szCs w:val="28"/>
              </w:rPr>
              <w:t>Year 2</w:t>
            </w:r>
          </w:p>
          <w:p w:rsidR="008C7DA8" w:rsidRPr="00721738" w:rsidRDefault="008C7DA8" w:rsidP="00CE7E3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721738">
              <w:rPr>
                <w:rFonts w:ascii="Merriweather Light" w:hAnsi="Merriweather Light" w:cs="Arial"/>
                <w:sz w:val="16"/>
                <w:szCs w:val="16"/>
              </w:rPr>
              <w:t>(</w:t>
            </w:r>
            <w:r w:rsidR="001154B7" w:rsidRPr="00721738">
              <w:rPr>
                <w:rFonts w:ascii="Merriweather Light" w:hAnsi="Merriweather Light" w:cs="Arial"/>
                <w:sz w:val="16"/>
                <w:szCs w:val="16"/>
              </w:rPr>
              <w:t>KSC normally does not fund projects for more than 1 year at a time</w:t>
            </w:r>
            <w:r w:rsidRPr="00721738">
              <w:rPr>
                <w:rFonts w:ascii="Merriweather Light" w:hAnsi="Merriweather Light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3365D6">
            <w:pPr>
              <w:rPr>
                <w:rFonts w:ascii="Merriweather Light" w:hAnsi="Merriweather Light" w:cs="Arial"/>
                <w:sz w:val="20"/>
              </w:rPr>
            </w:pPr>
            <w:r w:rsidRPr="00721738">
              <w:rPr>
                <w:rFonts w:ascii="Merriweather Light" w:hAnsi="Merriweather Light" w:cs="Arial"/>
                <w:b/>
                <w:sz w:val="28"/>
              </w:rPr>
              <w:t xml:space="preserve">    Totals</w:t>
            </w:r>
          </w:p>
          <w:p w:rsidR="008C7DA8" w:rsidRPr="00721738" w:rsidRDefault="008C7DA8">
            <w:pPr>
              <w:jc w:val="center"/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pStyle w:val="Heading6"/>
              <w:numPr>
                <w:ilvl w:val="0"/>
                <w:numId w:val="1"/>
              </w:num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sz w:val="28"/>
              </w:rPr>
              <w:t>Salaries and Wages: Total</w:t>
            </w:r>
            <w:r w:rsidR="00325881" w:rsidRPr="00721738">
              <w:rPr>
                <w:rFonts w:ascii="Merriweather Light" w:hAnsi="Merriweather Light" w:cs="Arial"/>
                <w:sz w:val="28"/>
              </w:rPr>
              <w:t>*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</w:rPr>
            </w:pPr>
            <w:r w:rsidRPr="00721738">
              <w:rPr>
                <w:rFonts w:ascii="Merriweather Light" w:hAnsi="Merriweather Light" w:cs="Arial"/>
              </w:rPr>
              <w:t>(show hours x rates)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Principal Investigator(s)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2F4" w:rsidRPr="00721738" w:rsidRDefault="00B642F4" w:rsidP="000B0693">
            <w:pPr>
              <w:jc w:val="center"/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 w:rsidP="000B0693">
            <w:pPr>
              <w:jc w:val="center"/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 w:rsidP="000B0693">
            <w:pPr>
              <w:jc w:val="center"/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Senior Associate(s)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Research Associate(s)/Post Doctorate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Other Professional(s)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Graduate Student(s)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0B0693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Undergraduate</w:t>
            </w:r>
            <w:r w:rsidR="008C7DA8" w:rsidRPr="00721738">
              <w:rPr>
                <w:rFonts w:ascii="Merriweather" w:hAnsi="Merriweather" w:cs="Arial"/>
                <w:szCs w:val="24"/>
              </w:rPr>
              <w:t xml:space="preserve"> Student(s)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Secretarial/Clerical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" w:hAnsi="Merriweather" w:cs="Arial"/>
                <w:szCs w:val="24"/>
              </w:rPr>
            </w:pPr>
            <w:r w:rsidRPr="00721738">
              <w:rPr>
                <w:rFonts w:ascii="Merriweather" w:hAnsi="Merriweather" w:cs="Arial"/>
                <w:szCs w:val="24"/>
              </w:rPr>
              <w:t>Technical, Shop, 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2F4" w:rsidRPr="00721738" w:rsidRDefault="00B642F4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pStyle w:val="Heading6"/>
              <w:numPr>
                <w:ilvl w:val="0"/>
                <w:numId w:val="1"/>
              </w:num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sz w:val="28"/>
              </w:rPr>
              <w:t>Fringe Benefits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</w:rPr>
            </w:pPr>
            <w:r w:rsidRPr="00721738">
              <w:rPr>
                <w:rFonts w:ascii="Merriweather Light" w:hAnsi="Merriweather Light" w:cs="Arial"/>
              </w:rPr>
              <w:t>(show university rate formula)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CE7E37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E37" w:rsidRPr="00721738" w:rsidRDefault="00CE7E37">
            <w:pPr>
              <w:pStyle w:val="Heading6"/>
              <w:numPr>
                <w:ilvl w:val="0"/>
                <w:numId w:val="1"/>
              </w:num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sz w:val="28"/>
              </w:rPr>
              <w:t>Materials Testing and Services</w:t>
            </w:r>
          </w:p>
          <w:p w:rsidR="00F95552" w:rsidRPr="00721738" w:rsidRDefault="00F95552" w:rsidP="00F95552">
            <w:pPr>
              <w:rPr>
                <w:rFonts w:ascii="Merriweather Light" w:hAnsi="Merriweather Ligh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E37" w:rsidRPr="00721738" w:rsidRDefault="00CE7E37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E37" w:rsidRPr="00721738" w:rsidRDefault="00CE7E37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E37" w:rsidRPr="00721738" w:rsidRDefault="00CE7E37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pStyle w:val="Heading6"/>
              <w:numPr>
                <w:ilvl w:val="0"/>
                <w:numId w:val="1"/>
              </w:num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sz w:val="28"/>
              </w:rPr>
              <w:t>Expendable Materials and Supplies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F95552">
            <w:p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b/>
                <w:sz w:val="28"/>
              </w:rPr>
              <w:t>E</w:t>
            </w:r>
            <w:r w:rsidR="008C7DA8" w:rsidRPr="00721738">
              <w:rPr>
                <w:rFonts w:ascii="Merriweather Light" w:hAnsi="Merriweather Light" w:cs="Arial"/>
                <w:b/>
                <w:sz w:val="28"/>
              </w:rPr>
              <w:t>. Travel</w:t>
            </w:r>
            <w:r w:rsidR="008C7DA8" w:rsidRPr="00721738">
              <w:rPr>
                <w:rFonts w:ascii="Merriweather Light" w:hAnsi="Merriweather Light" w:cs="Arial"/>
                <w:sz w:val="28"/>
              </w:rPr>
              <w:t xml:space="preserve"> 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F95552">
            <w:p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b/>
                <w:sz w:val="28"/>
              </w:rPr>
              <w:t>F</w:t>
            </w:r>
            <w:r w:rsidR="008C7DA8" w:rsidRPr="00721738">
              <w:rPr>
                <w:rFonts w:ascii="Merriweather Light" w:hAnsi="Merriweather Light" w:cs="Arial"/>
                <w:b/>
                <w:sz w:val="28"/>
              </w:rPr>
              <w:t>. Subcontracts</w:t>
            </w:r>
            <w:r w:rsidR="008C7DA8" w:rsidRPr="00721738">
              <w:rPr>
                <w:rFonts w:ascii="Merriweather Light" w:hAnsi="Merriweather Light" w:cs="Arial"/>
                <w:sz w:val="28"/>
              </w:rPr>
              <w:t xml:space="preserve"> 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</w:rPr>
              <w:t>(attach a separate page for each)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F95552">
            <w:p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b/>
                <w:sz w:val="28"/>
              </w:rPr>
              <w:t>G</w:t>
            </w:r>
            <w:r w:rsidR="008C7DA8" w:rsidRPr="00721738">
              <w:rPr>
                <w:rFonts w:ascii="Merriweather Light" w:hAnsi="Merriweather Light" w:cs="Arial"/>
                <w:b/>
                <w:sz w:val="28"/>
              </w:rPr>
              <w:t>. All Other Direct Costs</w:t>
            </w:r>
            <w:r w:rsidR="008C7DA8" w:rsidRPr="00721738">
              <w:rPr>
                <w:rFonts w:ascii="Merriweather Light" w:hAnsi="Merriweather Light" w:cs="Arial"/>
                <w:sz w:val="28"/>
              </w:rPr>
              <w:t xml:space="preserve"> </w:t>
            </w:r>
          </w:p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</w:rPr>
              <w:t>(attach support data)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721738" w:rsidRDefault="008C7DA8">
            <w:pPr>
              <w:rPr>
                <w:rFonts w:ascii="Merriweather Light" w:hAnsi="Merriweather Light" w:cs="Arial"/>
                <w:sz w:val="28"/>
              </w:rPr>
            </w:pPr>
          </w:p>
        </w:tc>
      </w:tr>
      <w:tr w:rsidR="008C7DA8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721738" w:rsidRDefault="00F95552">
            <w:pPr>
              <w:pStyle w:val="Heading6"/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sz w:val="28"/>
              </w:rPr>
              <w:t xml:space="preserve">H. </w:t>
            </w:r>
            <w:r w:rsidR="008C7DA8" w:rsidRPr="00721738">
              <w:rPr>
                <w:rFonts w:ascii="Merriweather Light" w:hAnsi="Merriweather Light" w:cs="Arial"/>
                <w:sz w:val="28"/>
              </w:rPr>
              <w:t>Capital Equipment</w:t>
            </w:r>
          </w:p>
          <w:p w:rsidR="008C7DA8" w:rsidRPr="00721738" w:rsidRDefault="004224BD" w:rsidP="00F95552">
            <w:pPr>
              <w:rPr>
                <w:rFonts w:ascii="Merriweather Light" w:hAnsi="Merriweather Light" w:cs="Arial"/>
              </w:rPr>
            </w:pPr>
            <w:r w:rsidRPr="00721738">
              <w:rPr>
                <w:rFonts w:ascii="Merriweather Light" w:hAnsi="Merriweather Light" w:cs="Arial"/>
              </w:rPr>
              <w:t>KSC preferably</w:t>
            </w:r>
            <w:r w:rsidR="008C7DA8" w:rsidRPr="00721738">
              <w:rPr>
                <w:rFonts w:ascii="Merriweather Light" w:hAnsi="Merriweather Light" w:cs="Arial"/>
              </w:rPr>
              <w:t xml:space="preserve"> does not pay this cost</w:t>
            </w:r>
            <w:r w:rsidR="00F95552" w:rsidRPr="00721738">
              <w:rPr>
                <w:rFonts w:ascii="Merriweather Light" w:hAnsi="Merriweather Light" w:cs="Aria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721738" w:rsidRDefault="008C7DA8" w:rsidP="000B0693">
            <w:pPr>
              <w:jc w:val="center"/>
              <w:rPr>
                <w:rFonts w:ascii="Merriweather Light" w:hAnsi="Merriweather Light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721738" w:rsidRDefault="008C7DA8" w:rsidP="000B0693">
            <w:pPr>
              <w:jc w:val="center"/>
              <w:rPr>
                <w:rFonts w:ascii="Merriweather Light" w:hAnsi="Merriweather Light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721738" w:rsidRDefault="008C7DA8" w:rsidP="000B0693">
            <w:pPr>
              <w:jc w:val="center"/>
              <w:rPr>
                <w:rFonts w:ascii="Merriweather Light" w:hAnsi="Merriweather Light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5552" w:rsidRPr="0072173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721738" w:rsidRDefault="00F95552" w:rsidP="00F95552">
            <w:pPr>
              <w:pStyle w:val="Heading6"/>
              <w:rPr>
                <w:rFonts w:ascii="Merriweather Light" w:hAnsi="Merriweather Light" w:cs="Arial"/>
                <w:sz w:val="28"/>
              </w:rPr>
            </w:pPr>
            <w:r w:rsidRPr="00721738">
              <w:rPr>
                <w:rFonts w:ascii="Merriweather Light" w:hAnsi="Merriweather Light" w:cs="Arial"/>
                <w:sz w:val="28"/>
              </w:rPr>
              <w:t>I. Total Amount of This Request</w:t>
            </w:r>
          </w:p>
          <w:p w:rsidR="00F95552" w:rsidRPr="00721738" w:rsidRDefault="00F95552" w:rsidP="00F95552">
            <w:pPr>
              <w:rPr>
                <w:rFonts w:ascii="Merriweather Light" w:hAnsi="Merriweather Ligh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721738" w:rsidRDefault="00F95552" w:rsidP="000B0693">
            <w:pPr>
              <w:jc w:val="center"/>
              <w:rPr>
                <w:rFonts w:ascii="Merriweather Light" w:hAnsi="Merriweather Light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721738" w:rsidRDefault="00F95552" w:rsidP="000B0693">
            <w:pPr>
              <w:jc w:val="center"/>
              <w:rPr>
                <w:rFonts w:ascii="Merriweather Light" w:hAnsi="Merriweather Light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721738" w:rsidRDefault="00F95552" w:rsidP="000B0693">
            <w:pPr>
              <w:jc w:val="center"/>
              <w:rPr>
                <w:rFonts w:ascii="Merriweather Light" w:hAnsi="Merriweather Light" w:cs="Arial"/>
                <w:sz w:val="28"/>
                <w:szCs w:val="28"/>
              </w:rPr>
            </w:pPr>
          </w:p>
        </w:tc>
      </w:tr>
    </w:tbl>
    <w:p w:rsidR="00F95552" w:rsidRPr="00721738" w:rsidRDefault="00F95552" w:rsidP="00325881">
      <w:pPr>
        <w:rPr>
          <w:rFonts w:ascii="Merriweather Light" w:hAnsi="Merriweather Light" w:cs="Arial"/>
          <w:b/>
        </w:rPr>
      </w:pPr>
    </w:p>
    <w:p w:rsidR="00325881" w:rsidRPr="00721738" w:rsidRDefault="00325881" w:rsidP="00325881">
      <w:pPr>
        <w:rPr>
          <w:rFonts w:ascii="Montserrat Medium" w:hAnsi="Montserrat Medium" w:cs="Arial"/>
        </w:rPr>
      </w:pPr>
      <w:r w:rsidRPr="00721738">
        <w:rPr>
          <w:rFonts w:ascii="Montserrat Medium" w:hAnsi="Montserrat Medium" w:cs="Arial"/>
        </w:rPr>
        <w:t xml:space="preserve">*KSC will allow wages to be paid to </w:t>
      </w:r>
      <w:r w:rsidR="00591431" w:rsidRPr="00721738">
        <w:rPr>
          <w:rFonts w:ascii="Montserrat Medium" w:hAnsi="Montserrat Medium" w:cs="Arial"/>
        </w:rPr>
        <w:t>(under)</w:t>
      </w:r>
      <w:r w:rsidRPr="00721738">
        <w:rPr>
          <w:rFonts w:ascii="Montserrat Medium" w:hAnsi="Montserrat Medium" w:cs="Arial"/>
        </w:rPr>
        <w:t>graduate students but will not pay for a student’s tuition.</w:t>
      </w:r>
    </w:p>
    <w:sectPr w:rsidR="00325881" w:rsidRPr="00721738" w:rsidSect="0072173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38" w:rsidRDefault="00721738" w:rsidP="00721738">
      <w:r>
        <w:separator/>
      </w:r>
    </w:p>
  </w:endnote>
  <w:endnote w:type="continuationSeparator" w:id="0">
    <w:p w:rsidR="00721738" w:rsidRDefault="00721738" w:rsidP="007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38" w:rsidRDefault="00721738" w:rsidP="00721738">
      <w:r>
        <w:separator/>
      </w:r>
    </w:p>
  </w:footnote>
  <w:footnote w:type="continuationSeparator" w:id="0">
    <w:p w:rsidR="00721738" w:rsidRDefault="00721738" w:rsidP="0072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890"/>
    <w:multiLevelType w:val="hybridMultilevel"/>
    <w:tmpl w:val="E90C045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CF8"/>
    <w:multiLevelType w:val="hybridMultilevel"/>
    <w:tmpl w:val="48DC7282"/>
    <w:lvl w:ilvl="0" w:tplc="0DA6E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6AA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D64AEE"/>
    <w:multiLevelType w:val="hybridMultilevel"/>
    <w:tmpl w:val="36222434"/>
    <w:lvl w:ilvl="0" w:tplc="E956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1A32"/>
    <w:multiLevelType w:val="hybridMultilevel"/>
    <w:tmpl w:val="58703D76"/>
    <w:lvl w:ilvl="0" w:tplc="EEFA7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65DD7"/>
    <w:multiLevelType w:val="hybridMultilevel"/>
    <w:tmpl w:val="D5AE0BCC"/>
    <w:lvl w:ilvl="0" w:tplc="FE3A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A8"/>
    <w:rsid w:val="0004621E"/>
    <w:rsid w:val="00084216"/>
    <w:rsid w:val="000B0693"/>
    <w:rsid w:val="000D36A1"/>
    <w:rsid w:val="00102312"/>
    <w:rsid w:val="001154B7"/>
    <w:rsid w:val="00152C62"/>
    <w:rsid w:val="001A0D33"/>
    <w:rsid w:val="001F2EB2"/>
    <w:rsid w:val="002D773E"/>
    <w:rsid w:val="002E6BCE"/>
    <w:rsid w:val="00325881"/>
    <w:rsid w:val="003365D6"/>
    <w:rsid w:val="003658D2"/>
    <w:rsid w:val="003A23C0"/>
    <w:rsid w:val="003C2D52"/>
    <w:rsid w:val="003E2668"/>
    <w:rsid w:val="004224BD"/>
    <w:rsid w:val="00431F4C"/>
    <w:rsid w:val="004E33D1"/>
    <w:rsid w:val="004F7F51"/>
    <w:rsid w:val="00591431"/>
    <w:rsid w:val="005A2505"/>
    <w:rsid w:val="005E6CFD"/>
    <w:rsid w:val="0062291D"/>
    <w:rsid w:val="006258C4"/>
    <w:rsid w:val="00663787"/>
    <w:rsid w:val="00721738"/>
    <w:rsid w:val="008A00CE"/>
    <w:rsid w:val="008C7DA8"/>
    <w:rsid w:val="009E2970"/>
    <w:rsid w:val="009E4F98"/>
    <w:rsid w:val="00A6419B"/>
    <w:rsid w:val="00AA3609"/>
    <w:rsid w:val="00AD780E"/>
    <w:rsid w:val="00B32AB5"/>
    <w:rsid w:val="00B4745C"/>
    <w:rsid w:val="00B5278C"/>
    <w:rsid w:val="00B642F4"/>
    <w:rsid w:val="00B6663C"/>
    <w:rsid w:val="00BD24EE"/>
    <w:rsid w:val="00C6389A"/>
    <w:rsid w:val="00C845B0"/>
    <w:rsid w:val="00CE7E37"/>
    <w:rsid w:val="00CF3F34"/>
    <w:rsid w:val="00D17E04"/>
    <w:rsid w:val="00D450FF"/>
    <w:rsid w:val="00D81771"/>
    <w:rsid w:val="00D911E8"/>
    <w:rsid w:val="00DC3016"/>
    <w:rsid w:val="00E852AA"/>
    <w:rsid w:val="00EF1E74"/>
    <w:rsid w:val="00F76540"/>
    <w:rsid w:val="00F95552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B1387"/>
  <w15:docId w15:val="{787E4BDE-3362-4422-AC2D-4E47D18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DA8"/>
    <w:rPr>
      <w:sz w:val="24"/>
    </w:rPr>
  </w:style>
  <w:style w:type="paragraph" w:styleId="Heading1">
    <w:name w:val="heading 1"/>
    <w:basedOn w:val="Normal"/>
    <w:next w:val="Normal"/>
    <w:qFormat/>
    <w:rsid w:val="008C7DA8"/>
    <w:pPr>
      <w:keepNext/>
      <w:jc w:val="center"/>
      <w:outlineLvl w:val="0"/>
    </w:pPr>
    <w:rPr>
      <w:b/>
      <w:sz w:val="36"/>
    </w:rPr>
  </w:style>
  <w:style w:type="paragraph" w:styleId="Heading4">
    <w:name w:val="heading 4"/>
    <w:basedOn w:val="Normal"/>
    <w:next w:val="Normal"/>
    <w:qFormat/>
    <w:rsid w:val="008C7DA8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C7DA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C7DA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DA8"/>
    <w:rPr>
      <w:color w:val="FF0000"/>
      <w:sz w:val="28"/>
    </w:rPr>
  </w:style>
  <w:style w:type="paragraph" w:styleId="BalloonText">
    <w:name w:val="Balloon Text"/>
    <w:basedOn w:val="Normal"/>
    <w:semiHidden/>
    <w:rsid w:val="00EF1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1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C04-0D63-46CA-B127-C755A03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884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FY2004 Kansas Soybean Commission</vt:lpstr>
    </vt:vector>
  </TitlesOfParts>
  <Company>Kansas Soybean Commission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FY2004 Kansas Soybean Commission</dc:title>
  <dc:creator>Kenlon Johannes</dc:creator>
  <cp:lastModifiedBy>Amanda Manville</cp:lastModifiedBy>
  <cp:revision>3</cp:revision>
  <cp:lastPrinted>2015-07-30T22:02:00Z</cp:lastPrinted>
  <dcterms:created xsi:type="dcterms:W3CDTF">2021-08-31T13:42:00Z</dcterms:created>
  <dcterms:modified xsi:type="dcterms:W3CDTF">2021-08-31T13:43:00Z</dcterms:modified>
</cp:coreProperties>
</file>